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870" w:rsidRPr="00431C76" w:rsidRDefault="004A2C5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CF2" w:rsidRDefault="00F23CF2">
      <w:pPr>
        <w:rPr>
          <w:rFonts w:ascii="Times New Roman" w:hAnsi="Times New Roman" w:cs="Times New Roman"/>
          <w:sz w:val="28"/>
          <w:szCs w:val="28"/>
        </w:rPr>
      </w:pPr>
    </w:p>
    <w:p w:rsidR="00F23CF2" w:rsidRDefault="00F23CF2">
      <w:pPr>
        <w:rPr>
          <w:rFonts w:ascii="Times New Roman" w:hAnsi="Times New Roman" w:cs="Times New Roman"/>
          <w:sz w:val="28"/>
          <w:szCs w:val="28"/>
        </w:rPr>
      </w:pPr>
    </w:p>
    <w:p w:rsidR="00F23CF2" w:rsidRPr="001270E8" w:rsidRDefault="00F23CF2" w:rsidP="00127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270E8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F23CF2" w:rsidRDefault="00F23CF2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Выплаты доплат производятся на основании Постановления Администрации  городского округа г.Уфа Республики Башкортостан от 18.11.2013г. №5828 «Об утверждении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организациях городского округа город Уфа Республики Башкортостан» и приказа Управления образования Администрации городского округа город Уфа № 248 от 15.04.2014г.</w:t>
      </w:r>
      <w:proofErr w:type="gramEnd"/>
    </w:p>
    <w:p w:rsidR="00F23CF2" w:rsidRDefault="00DB4946" w:rsidP="00127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работы подводятся ежеквартально, с учетом количества фактически отработанного времени, комиссией Детского сада №301.</w:t>
      </w:r>
    </w:p>
    <w:p w:rsidR="00DB4946" w:rsidRDefault="00DB4946" w:rsidP="00127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 выплат может быть перераспределен между сотрудниками внутри отдельных категорий.</w:t>
      </w:r>
    </w:p>
    <w:p w:rsidR="00DB4946" w:rsidRDefault="00DB4946" w:rsidP="00127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подведения итогов работы устанавливаются следующие показатели: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положений устава МАДОУ.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правил внутреннего трудового распорядка.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здоровья детей и снижение заболеваемости.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инструкций по охране труда и технике безопасности.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Санитарное состояние помещений детского сада.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задолженность.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оформления помещений детского сада.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общественной жизни детского сада.</w:t>
      </w:r>
    </w:p>
    <w:p w:rsidR="00DB4946" w:rsidRDefault="00DB4946" w:rsidP="001270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отработанное время.</w:t>
      </w:r>
    </w:p>
    <w:p w:rsidR="00DB4946" w:rsidRDefault="00DB4946" w:rsidP="001270E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DB4946" w:rsidRDefault="00DB4946" w:rsidP="000A13E3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РАСХОДОВАНИЯ</w:t>
      </w:r>
    </w:p>
    <w:p w:rsidR="00DB4946" w:rsidRDefault="00DB4946" w:rsidP="000A13E3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платы, взимаемой с родителей (законных представителей)</w:t>
      </w:r>
    </w:p>
    <w:p w:rsidR="00DB4946" w:rsidRDefault="00DB4946" w:rsidP="000A13E3">
      <w:pPr>
        <w:pStyle w:val="a3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присмотр и уход за детьми ПО ЗАРАБОТНОЙ ПЛАТЕ</w:t>
      </w:r>
    </w:p>
    <w:p w:rsidR="00DB4946" w:rsidRPr="00DB4946" w:rsidRDefault="00DB4946" w:rsidP="001270E8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DB4946" w:rsidTr="001270E8">
        <w:tc>
          <w:tcPr>
            <w:tcW w:w="959" w:type="dxa"/>
          </w:tcPr>
          <w:p w:rsidR="00DB4946" w:rsidRPr="001270E8" w:rsidRDefault="00DB4946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0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270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270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DB4946" w:rsidRPr="001270E8" w:rsidRDefault="00DB4946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0E8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3191" w:type="dxa"/>
          </w:tcPr>
          <w:p w:rsidR="00DB4946" w:rsidRPr="001270E8" w:rsidRDefault="00DB4946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0E8">
              <w:rPr>
                <w:rFonts w:ascii="Times New Roman" w:hAnsi="Times New Roman" w:cs="Times New Roman"/>
                <w:sz w:val="28"/>
                <w:szCs w:val="28"/>
              </w:rPr>
              <w:t>Процент от собранных средств на оплату заработной платы</w:t>
            </w:r>
          </w:p>
        </w:tc>
      </w:tr>
      <w:tr w:rsidR="00DB4946" w:rsidTr="001270E8">
        <w:tc>
          <w:tcPr>
            <w:tcW w:w="959" w:type="dxa"/>
          </w:tcPr>
          <w:p w:rsidR="00DB4946" w:rsidRDefault="00DB4946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DB4946" w:rsidRDefault="00DB4946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МАДОУ</w:t>
            </w:r>
          </w:p>
        </w:tc>
        <w:tc>
          <w:tcPr>
            <w:tcW w:w="3191" w:type="dxa"/>
          </w:tcPr>
          <w:p w:rsidR="00DB4946" w:rsidRDefault="00DB4946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B4946" w:rsidTr="001270E8">
        <w:tc>
          <w:tcPr>
            <w:tcW w:w="959" w:type="dxa"/>
          </w:tcPr>
          <w:p w:rsidR="00DB4946" w:rsidRDefault="001270E8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DB4946" w:rsidRDefault="001270E8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персонал, заведующий хозяйством, зам. заведующего по АХЧ</w:t>
            </w:r>
          </w:p>
        </w:tc>
        <w:tc>
          <w:tcPr>
            <w:tcW w:w="3191" w:type="dxa"/>
          </w:tcPr>
          <w:p w:rsidR="00DB4946" w:rsidRDefault="001270E8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DB4946" w:rsidTr="001270E8">
        <w:tc>
          <w:tcPr>
            <w:tcW w:w="959" w:type="dxa"/>
          </w:tcPr>
          <w:p w:rsidR="00DB4946" w:rsidRDefault="001270E8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</w:p>
        </w:tc>
        <w:tc>
          <w:tcPr>
            <w:tcW w:w="5421" w:type="dxa"/>
          </w:tcPr>
          <w:p w:rsidR="00DB4946" w:rsidRDefault="001270E8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воспитатели, помощники воспитателей</w:t>
            </w:r>
          </w:p>
        </w:tc>
        <w:tc>
          <w:tcPr>
            <w:tcW w:w="3191" w:type="dxa"/>
          </w:tcPr>
          <w:p w:rsidR="00DB4946" w:rsidRDefault="001270E8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</w:tr>
      <w:tr w:rsidR="00DB4946" w:rsidTr="001270E8">
        <w:tc>
          <w:tcPr>
            <w:tcW w:w="959" w:type="dxa"/>
          </w:tcPr>
          <w:p w:rsidR="00DB4946" w:rsidRDefault="001270E8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DB4946" w:rsidRDefault="001270E8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Прочий учебно-вспомогательный и обслуживающий персонал</w:t>
            </w:r>
          </w:p>
        </w:tc>
        <w:tc>
          <w:tcPr>
            <w:tcW w:w="3191" w:type="dxa"/>
          </w:tcPr>
          <w:p w:rsidR="00DB4946" w:rsidRDefault="001270E8" w:rsidP="00127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F23CF2" w:rsidRDefault="00F23CF2" w:rsidP="00127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Снижение доплат на 50-100% осуществляется: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устава муниципальных дошкольных образовательных учреждений городского округа город Уфа Республики Башкортостан, реализующих основную общеобразовательную программу дошкольного образования;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жалобам родителей (законных представителей);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нарушения инструкций по охране труда и технике безопасности;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нарушение инструкции по охране жизни  здоровья детей;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высокую заболеваемость в группе;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антисанитарное состояние помещений детского сада;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родительскую задолженность;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 w:rsidRPr="001270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 нев</w:t>
      </w:r>
      <w:r w:rsidRPr="001270E8">
        <w:rPr>
          <w:rFonts w:ascii="Times New Roman" w:hAnsi="Times New Roman" w:cs="Times New Roman"/>
          <w:sz w:val="28"/>
          <w:szCs w:val="28"/>
        </w:rPr>
        <w:t xml:space="preserve">ыполнение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 полностью отработанное рабочее время.</w:t>
      </w:r>
    </w:p>
    <w:p w:rsidR="001270E8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70E8" w:rsidRPr="001270E8" w:rsidRDefault="001270E8" w:rsidP="001270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и увеличение процента выплат производится на основании приказа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заведующего учреждения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270E8" w:rsidRPr="00D14EE3" w:rsidRDefault="001270E8" w:rsidP="001270E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70E8" w:rsidRPr="00D1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24754"/>
    <w:multiLevelType w:val="hybridMultilevel"/>
    <w:tmpl w:val="4A646596"/>
    <w:lvl w:ilvl="0" w:tplc="8CF8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C362F"/>
    <w:multiLevelType w:val="hybridMultilevel"/>
    <w:tmpl w:val="4A646596"/>
    <w:lvl w:ilvl="0" w:tplc="8CF8A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A1"/>
    <w:rsid w:val="000A13E3"/>
    <w:rsid w:val="001270E8"/>
    <w:rsid w:val="00431C76"/>
    <w:rsid w:val="004A2C52"/>
    <w:rsid w:val="00620870"/>
    <w:rsid w:val="007524FC"/>
    <w:rsid w:val="00B05EA1"/>
    <w:rsid w:val="00B60675"/>
    <w:rsid w:val="00D14EE3"/>
    <w:rsid w:val="00DB4946"/>
    <w:rsid w:val="00F2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46"/>
    <w:pPr>
      <w:ind w:left="720"/>
      <w:contextualSpacing/>
    </w:pPr>
  </w:style>
  <w:style w:type="table" w:styleId="a4">
    <w:name w:val="Table Grid"/>
    <w:basedOn w:val="a1"/>
    <w:uiPriority w:val="59"/>
    <w:rsid w:val="00DB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946"/>
    <w:pPr>
      <w:ind w:left="720"/>
      <w:contextualSpacing/>
    </w:pPr>
  </w:style>
  <w:style w:type="table" w:styleId="a4">
    <w:name w:val="Table Grid"/>
    <w:basedOn w:val="a1"/>
    <w:uiPriority w:val="59"/>
    <w:rsid w:val="00DB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74B2-7548-420E-9A52-2596EB1FB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2016-06-08T09:43:00Z</cp:lastPrinted>
  <dcterms:created xsi:type="dcterms:W3CDTF">2016-06-08T09:47:00Z</dcterms:created>
  <dcterms:modified xsi:type="dcterms:W3CDTF">2016-06-17T04:00:00Z</dcterms:modified>
</cp:coreProperties>
</file>